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5" w:line="308.00000000000006" w:lineRule="auto"/>
        <w:ind w:left="4181" w:right="4192"/>
        <w:jc w:val="center"/>
        <w:rPr>
          <w:b w:val="1"/>
          <w:sz w:val="28"/>
          <w:szCs w:val="28"/>
        </w:rPr>
      </w:pPr>
      <w:r w:rsidDel="00000000" w:rsidR="00000000" w:rsidRPr="00000000">
        <w:rPr>
          <w:b w:val="1"/>
          <w:sz w:val="28"/>
          <w:szCs w:val="28"/>
          <w:rtl w:val="0"/>
        </w:rPr>
        <w:t xml:space="preserve">Skylar Benedict</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149" w:right="0" w:hanging="149"/>
        <w:jc w:val="center"/>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431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sz w:val="21"/>
          <w:szCs w:val="21"/>
          <w:rtl w:val="0"/>
        </w:rPr>
        <w:t xml:space="preserve">S Columbus Street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Apt. </w:t>
      </w:r>
      <w:r w:rsidDel="00000000" w:rsidR="00000000" w:rsidRPr="00000000">
        <w:rPr>
          <w:sz w:val="21"/>
          <w:szCs w:val="21"/>
          <w:rtl w:val="0"/>
        </w:rPr>
        <w:t xml:space="preserve">515</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Alexandria, VA 22314 •  (304) 671-1700   •  </w:t>
      </w:r>
      <w:hyperlink r:id="rId7">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sb1435@georgetown.edu</w:t>
        </w:r>
      </w:hyperlink>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hanging="149"/>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before="0" w:lineRule="auto"/>
        <w:rPr/>
      </w:pPr>
      <w:r w:rsidDel="00000000" w:rsidR="00000000" w:rsidRPr="00000000">
        <w:rPr>
          <w:rtl w:val="0"/>
        </w:rPr>
        <w:t xml:space="preserve">EDUCATION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410185" cy="36550"/>
                <wp:effectExtent b="0" l="0" r="0" t="0"/>
                <wp:wrapTopAndBottom distB="0" distT="0"/>
                <wp:docPr id="18" name=""/>
                <a:graphic>
                  <a:graphicData uri="http://schemas.microsoft.com/office/word/2010/wordprocessingShape">
                    <wps:wsp>
                      <wps:cNvCnPr/>
                      <wps:spPr>
                        <a:xfrm>
                          <a:off x="2150045" y="3780000"/>
                          <a:ext cx="6391910"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6410185" cy="36550"/>
                <wp:effectExtent b="0" l="0" r="0" t="0"/>
                <wp:wrapTopAndBottom distB="0" distT="0"/>
                <wp:docPr id="18"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410185" cy="36550"/>
                        </a:xfrm>
                        <a:prstGeom prst="rect"/>
                        <a:ln/>
                      </pic:spPr>
                    </pic:pic>
                  </a:graphicData>
                </a:graphic>
              </wp:anchor>
            </w:drawing>
          </mc:Fallback>
        </mc:AlternateContent>
      </w:r>
    </w:p>
    <w:p w:rsidR="00000000" w:rsidDel="00000000" w:rsidP="00000000" w:rsidRDefault="00000000" w:rsidRPr="00000000" w14:paraId="00000005">
      <w:pPr>
        <w:pStyle w:val="Heading1"/>
        <w:spacing w:before="0" w:lineRule="auto"/>
        <w:rPr/>
      </w:pPr>
      <w:r w:rsidDel="00000000" w:rsidR="00000000" w:rsidRPr="00000000">
        <w:rPr>
          <w:rtl w:val="0"/>
        </w:rPr>
      </w:r>
    </w:p>
    <w:p w:rsidR="00000000" w:rsidDel="00000000" w:rsidP="00000000" w:rsidRDefault="00000000" w:rsidRPr="00000000" w14:paraId="00000006">
      <w:pPr>
        <w:tabs>
          <w:tab w:val="left" w:pos="8069"/>
        </w:tabs>
        <w:spacing w:before="96" w:lineRule="auto"/>
        <w:ind w:left="149"/>
        <w:rPr>
          <w:sz w:val="21"/>
          <w:szCs w:val="21"/>
        </w:rPr>
      </w:pPr>
      <w:r w:rsidDel="00000000" w:rsidR="00000000" w:rsidRPr="00000000">
        <w:rPr>
          <w:b w:val="1"/>
          <w:sz w:val="21"/>
          <w:szCs w:val="21"/>
          <w:rtl w:val="0"/>
        </w:rPr>
        <w:t xml:space="preserve">GEORGETOWN UNIVERSITY, Walsh School of Foreign Service</w:t>
        <w:tab/>
      </w:r>
      <w:r w:rsidDel="00000000" w:rsidR="00000000" w:rsidRPr="00000000">
        <w:rPr>
          <w:sz w:val="21"/>
          <w:szCs w:val="21"/>
          <w:rtl w:val="0"/>
        </w:rPr>
        <w:t xml:space="preserve">Washington, DC</w:t>
      </w:r>
    </w:p>
    <w:p w:rsidR="00000000" w:rsidDel="00000000" w:rsidP="00000000" w:rsidRDefault="00000000" w:rsidRPr="00000000" w14:paraId="00000007">
      <w:pPr>
        <w:tabs>
          <w:tab w:val="left" w:pos="8114"/>
        </w:tabs>
        <w:spacing w:before="12" w:lineRule="auto"/>
        <w:ind w:left="149"/>
        <w:rPr>
          <w:sz w:val="21"/>
          <w:szCs w:val="21"/>
        </w:rPr>
      </w:pPr>
      <w:r w:rsidDel="00000000" w:rsidR="00000000" w:rsidRPr="00000000">
        <w:rPr>
          <w:b w:val="1"/>
          <w:sz w:val="21"/>
          <w:szCs w:val="21"/>
          <w:rtl w:val="0"/>
        </w:rPr>
        <w:t xml:space="preserve">Master of Arts in Arab Studies</w:t>
        <w:tab/>
      </w:r>
      <w:r w:rsidDel="00000000" w:rsidR="00000000" w:rsidRPr="00000000">
        <w:rPr>
          <w:sz w:val="21"/>
          <w:szCs w:val="21"/>
          <w:rtl w:val="0"/>
        </w:rPr>
        <w:t xml:space="preserve">May, 2017</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2" w:line="249" w:lineRule="auto"/>
        <w:ind w:left="149" w:right="0"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Relevant Coursework: Water Security, Human Security and Development in the Arab World, Syrian Politics, Structures of Authoritarianism in the Arab World, Iranian National Security Policy, and Qualitative Research Methodology</w:t>
      </w:r>
    </w:p>
    <w:p w:rsidR="00000000" w:rsidDel="00000000" w:rsidP="00000000" w:rsidRDefault="00000000" w:rsidRPr="00000000" w14:paraId="00000009">
      <w:pPr>
        <w:spacing w:before="3" w:line="252.00000000000003" w:lineRule="auto"/>
        <w:ind w:left="149"/>
        <w:rPr>
          <w:i w:val="1"/>
          <w:sz w:val="21"/>
          <w:szCs w:val="21"/>
        </w:rPr>
      </w:pPr>
      <w:r w:rsidDel="00000000" w:rsidR="00000000" w:rsidRPr="00000000">
        <w:rPr>
          <w:sz w:val="21"/>
          <w:szCs w:val="21"/>
          <w:u w:val="single"/>
          <w:rtl w:val="0"/>
        </w:rPr>
        <w:t xml:space="preserve">Thesis:</w:t>
      </w:r>
      <w:r w:rsidDel="00000000" w:rsidR="00000000" w:rsidRPr="00000000">
        <w:rPr>
          <w:sz w:val="21"/>
          <w:szCs w:val="21"/>
          <w:rtl w:val="0"/>
        </w:rPr>
        <w:t xml:space="preserve"> </w:t>
      </w:r>
      <w:r w:rsidDel="00000000" w:rsidR="00000000" w:rsidRPr="00000000">
        <w:rPr>
          <w:i w:val="1"/>
          <w:sz w:val="21"/>
          <w:szCs w:val="21"/>
          <w:rtl w:val="0"/>
        </w:rPr>
        <w:t xml:space="preserve">Conserving Water to Preserve the State: The Politics of Population Pressures and Water Awareness Programs in the Hashemite Kingdom of Jordan</w:t>
      </w:r>
    </w:p>
    <w:p w:rsidR="00000000" w:rsidDel="00000000" w:rsidP="00000000" w:rsidRDefault="00000000" w:rsidRPr="00000000" w14:paraId="0000000A">
      <w:pPr>
        <w:pStyle w:val="Heading1"/>
        <w:tabs>
          <w:tab w:val="left" w:pos="8087"/>
        </w:tabs>
        <w:spacing w:before="135" w:lineRule="auto"/>
        <w:rPr>
          <w:b w:val="0"/>
        </w:rPr>
      </w:pPr>
      <w:r w:rsidDel="00000000" w:rsidR="00000000" w:rsidRPr="00000000">
        <w:rPr>
          <w:rtl w:val="0"/>
        </w:rPr>
        <w:t xml:space="preserve">FLORIDA ATLANTIC UNIVERSITY, Harriet L. Wilkes Honors College</w:t>
        <w:tab/>
      </w:r>
      <w:r w:rsidDel="00000000" w:rsidR="00000000" w:rsidRPr="00000000">
        <w:rPr>
          <w:b w:val="0"/>
          <w:rtl w:val="0"/>
        </w:rPr>
        <w:t xml:space="preserve">Jupiter, FL</w:t>
      </w:r>
    </w:p>
    <w:p w:rsidR="00000000" w:rsidDel="00000000" w:rsidP="00000000" w:rsidRDefault="00000000" w:rsidRPr="00000000" w14:paraId="0000000B">
      <w:pPr>
        <w:tabs>
          <w:tab w:val="left" w:pos="8069"/>
        </w:tabs>
        <w:spacing w:before="12" w:lineRule="auto"/>
        <w:ind w:left="149"/>
        <w:rPr>
          <w:sz w:val="21"/>
          <w:szCs w:val="21"/>
        </w:rPr>
      </w:pPr>
      <w:r w:rsidDel="00000000" w:rsidR="00000000" w:rsidRPr="00000000">
        <w:rPr>
          <w:b w:val="1"/>
          <w:sz w:val="21"/>
          <w:szCs w:val="21"/>
          <w:rtl w:val="0"/>
        </w:rPr>
        <w:t xml:space="preserve">Bachelor of Arts in Liberal Arts- Concentration: Anthropology, </w:t>
      </w:r>
      <w:r w:rsidDel="00000000" w:rsidR="00000000" w:rsidRPr="00000000">
        <w:rPr>
          <w:i w:val="1"/>
          <w:sz w:val="21"/>
          <w:szCs w:val="21"/>
          <w:rtl w:val="0"/>
        </w:rPr>
        <w:t xml:space="preserve">magna  cum laude</w:t>
        <w:tab/>
        <w:t xml:space="preserve"> </w:t>
      </w:r>
      <w:r w:rsidDel="00000000" w:rsidR="00000000" w:rsidRPr="00000000">
        <w:rPr>
          <w:sz w:val="21"/>
          <w:szCs w:val="21"/>
          <w:rtl w:val="0"/>
        </w:rPr>
        <w:t xml:space="preserve">May 2015</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8" w:line="252.00000000000003" w:lineRule="auto"/>
        <w:ind w:left="149" w:right="200"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Study Abroad:  US Department of State Critical Language Scholarship - Intensive Arabic—Tunis, Summer 2012; AMIDEAST—Learn and Serve in Cairo, Summer 2013; School of International Training- Himalayan Buddhist Art and Architecture, Ladakh, India—Summer 2014 (remained for two weeks following the program to conduct thesis research)</w:t>
      </w:r>
    </w:p>
    <w:p w:rsidR="00000000" w:rsidDel="00000000" w:rsidP="00000000" w:rsidRDefault="00000000" w:rsidRPr="00000000" w14:paraId="0000000D">
      <w:pPr>
        <w:spacing w:line="240" w:lineRule="auto"/>
        <w:ind w:left="149"/>
        <w:rPr>
          <w:i w:val="1"/>
          <w:sz w:val="21"/>
          <w:szCs w:val="21"/>
        </w:rPr>
      </w:pPr>
      <w:r w:rsidDel="00000000" w:rsidR="00000000" w:rsidRPr="00000000">
        <w:rPr>
          <w:sz w:val="21"/>
          <w:szCs w:val="21"/>
          <w:u w:val="single"/>
          <w:rtl w:val="0"/>
        </w:rPr>
        <w:t xml:space="preserve">Thesis:</w:t>
      </w:r>
      <w:r w:rsidDel="00000000" w:rsidR="00000000" w:rsidRPr="00000000">
        <w:rPr>
          <w:sz w:val="21"/>
          <w:szCs w:val="21"/>
          <w:rtl w:val="0"/>
        </w:rPr>
        <w:t xml:space="preserve"> </w:t>
      </w:r>
      <w:r w:rsidDel="00000000" w:rsidR="00000000" w:rsidRPr="00000000">
        <w:rPr>
          <w:i w:val="1"/>
          <w:sz w:val="21"/>
          <w:szCs w:val="21"/>
          <w:rtl w:val="0"/>
        </w:rPr>
        <w:t xml:space="preserve">Abodes of Memory: Sacred Architecture and Collective Remembrance in Northern India</w:t>
      </w:r>
    </w:p>
    <w:p w:rsidR="00000000" w:rsidDel="00000000" w:rsidP="00000000" w:rsidRDefault="00000000" w:rsidRPr="00000000" w14:paraId="0000000E">
      <w:pPr>
        <w:pStyle w:val="Heading1"/>
        <w:spacing w:after="21" w:before="17" w:lineRule="auto"/>
        <w:rPr/>
      </w:pPr>
      <w:r w:rsidDel="00000000" w:rsidR="00000000" w:rsidRPr="00000000">
        <w:rPr>
          <w:rtl w:val="0"/>
        </w:rPr>
      </w:r>
    </w:p>
    <w:p w:rsidR="00000000" w:rsidDel="00000000" w:rsidP="00000000" w:rsidRDefault="00000000" w:rsidRPr="00000000" w14:paraId="0000000F">
      <w:pPr>
        <w:pStyle w:val="Heading1"/>
        <w:spacing w:after="21" w:before="17" w:lineRule="auto"/>
        <w:rPr/>
      </w:pPr>
      <w:r w:rsidDel="00000000" w:rsidR="00000000" w:rsidRPr="00000000">
        <w:rPr>
          <w:rtl w:val="0"/>
        </w:rPr>
        <w:t xml:space="preserve">EXPERIENCE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hanging="149"/>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0" distR="0">
                <wp:extent cx="6410325" cy="18415"/>
                <wp:effectExtent b="0" l="0" r="0" t="0"/>
                <wp:docPr id="17" name=""/>
                <a:graphic>
                  <a:graphicData uri="http://schemas.microsoft.com/office/word/2010/wordprocessingGroup">
                    <wpg:wgp>
                      <wpg:cNvGrpSpPr/>
                      <wpg:grpSpPr>
                        <a:xfrm>
                          <a:off x="2140838" y="3770793"/>
                          <a:ext cx="6410325" cy="18415"/>
                          <a:chOff x="2140838" y="3770793"/>
                          <a:chExt cx="6410325" cy="18415"/>
                        </a:xfrm>
                      </wpg:grpSpPr>
                      <wpg:grpSp>
                        <wpg:cNvGrpSpPr/>
                        <wpg:grpSpPr>
                          <a:xfrm>
                            <a:off x="2140838" y="3770793"/>
                            <a:ext cx="6410325" cy="18415"/>
                            <a:chOff x="2140838" y="3770793"/>
                            <a:chExt cx="6400800" cy="15875"/>
                          </a:xfrm>
                        </wpg:grpSpPr>
                        <wps:wsp>
                          <wps:cNvSpPr/>
                          <wps:cNvPr id="5" name="Shape 5"/>
                          <wps:spPr>
                            <a:xfrm>
                              <a:off x="2140838" y="3770793"/>
                              <a:ext cx="640080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140838" y="3770793"/>
                              <a:ext cx="6400800" cy="15875"/>
                              <a:chOff x="0" y="0"/>
                              <a:chExt cx="10080" cy="25"/>
                            </a:xfrm>
                          </wpg:grpSpPr>
                          <wps:wsp>
                            <wps:cNvSpPr/>
                            <wps:cNvPr id="7" name="Shape 7"/>
                            <wps:spPr>
                              <a:xfrm>
                                <a:off x="0" y="0"/>
                                <a:ext cx="100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10065"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6410325" cy="18415"/>
                <wp:effectExtent b="0" l="0" r="0" 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1032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tabs>
          <w:tab w:val="left" w:pos="8069"/>
        </w:tabs>
        <w:spacing w:before="97" w:lineRule="auto"/>
        <w:ind w:left="149"/>
        <w:rPr>
          <w:sz w:val="21"/>
          <w:szCs w:val="21"/>
        </w:rPr>
      </w:pPr>
      <w:r w:rsidDel="00000000" w:rsidR="00000000" w:rsidRPr="00000000">
        <w:rPr>
          <w:b w:val="1"/>
          <w:sz w:val="21"/>
          <w:szCs w:val="21"/>
          <w:rtl w:val="0"/>
        </w:rPr>
        <w:t xml:space="preserve">Palestinian American Research Center (PARC)</w:t>
        <w:tab/>
      </w:r>
      <w:r w:rsidDel="00000000" w:rsidR="00000000" w:rsidRPr="00000000">
        <w:rPr>
          <w:sz w:val="21"/>
          <w:szCs w:val="21"/>
          <w:rtl w:val="0"/>
        </w:rPr>
        <w:t xml:space="preserve">Washington, DC</w:t>
      </w:r>
    </w:p>
    <w:p w:rsidR="00000000" w:rsidDel="00000000" w:rsidP="00000000" w:rsidRDefault="00000000" w:rsidRPr="00000000" w14:paraId="00000012">
      <w:pPr>
        <w:tabs>
          <w:tab w:val="left" w:pos="8114"/>
        </w:tabs>
        <w:spacing w:before="8" w:lineRule="auto"/>
        <w:ind w:left="149"/>
        <w:rPr>
          <w:sz w:val="21"/>
          <w:szCs w:val="21"/>
        </w:rPr>
      </w:pPr>
      <w:r w:rsidDel="00000000" w:rsidR="00000000" w:rsidRPr="00000000">
        <w:rPr>
          <w:b w:val="1"/>
          <w:sz w:val="21"/>
          <w:szCs w:val="21"/>
          <w:rtl w:val="0"/>
        </w:rPr>
        <w:t xml:space="preserve">U.S. Office Manager                                                                                                                       </w:t>
      </w:r>
      <w:r w:rsidDel="00000000" w:rsidR="00000000" w:rsidRPr="00000000">
        <w:rPr>
          <w:sz w:val="21"/>
          <w:szCs w:val="21"/>
          <w:rtl w:val="0"/>
        </w:rPr>
        <w:t xml:space="preserve">Nov. 2019 –May 2020</w:t>
      </w:r>
    </w:p>
    <w:p w:rsidR="00000000" w:rsidDel="00000000" w:rsidP="00000000" w:rsidRDefault="00000000" w:rsidRPr="00000000" w14:paraId="00000013">
      <w:pPr>
        <w:numPr>
          <w:ilvl w:val="0"/>
          <w:numId w:val="1"/>
        </w:numPr>
        <w:tabs>
          <w:tab w:val="left" w:pos="337"/>
        </w:tabs>
        <w:spacing w:before="12" w:lineRule="auto"/>
        <w:ind w:left="329" w:hanging="180"/>
      </w:pPr>
      <w:r w:rsidDel="00000000" w:rsidR="00000000" w:rsidRPr="00000000">
        <w:rPr>
          <w:sz w:val="21"/>
          <w:szCs w:val="21"/>
          <w:rtl w:val="0"/>
        </w:rPr>
        <w:t xml:space="preserve">Coordinate outreach in support of PARC’s fellowship opportunities and seminars</w:t>
      </w:r>
    </w:p>
    <w:p w:rsidR="00000000" w:rsidDel="00000000" w:rsidP="00000000" w:rsidRDefault="00000000" w:rsidRPr="00000000" w14:paraId="00000014">
      <w:pPr>
        <w:numPr>
          <w:ilvl w:val="0"/>
          <w:numId w:val="1"/>
        </w:numPr>
        <w:tabs>
          <w:tab w:val="left" w:pos="337"/>
        </w:tabs>
        <w:spacing w:before="12" w:lineRule="auto"/>
        <w:ind w:left="329" w:hanging="180"/>
        <w:rPr/>
      </w:pPr>
      <w:r w:rsidDel="00000000" w:rsidR="00000000" w:rsidRPr="00000000">
        <w:rPr>
          <w:sz w:val="21"/>
          <w:szCs w:val="21"/>
          <w:rtl w:val="0"/>
        </w:rPr>
        <w:t xml:space="preserve">Train and oversee interns and part-time staff</w:t>
      </w:r>
    </w:p>
    <w:p w:rsidR="00000000" w:rsidDel="00000000" w:rsidP="00000000" w:rsidRDefault="00000000" w:rsidRPr="00000000" w14:paraId="00000015">
      <w:pPr>
        <w:numPr>
          <w:ilvl w:val="0"/>
          <w:numId w:val="1"/>
        </w:numPr>
        <w:tabs>
          <w:tab w:val="left" w:pos="337"/>
        </w:tabs>
        <w:spacing w:before="12" w:lineRule="auto"/>
        <w:ind w:left="329" w:hanging="180"/>
        <w:rPr>
          <w:sz w:val="21"/>
          <w:szCs w:val="21"/>
          <w:u w:val="none"/>
        </w:rPr>
      </w:pPr>
      <w:r w:rsidDel="00000000" w:rsidR="00000000" w:rsidRPr="00000000">
        <w:rPr>
          <w:sz w:val="21"/>
          <w:szCs w:val="21"/>
          <w:rtl w:val="0"/>
        </w:rPr>
        <w:t xml:space="preserve">Lead regular fundraising campaigns</w:t>
      </w:r>
    </w:p>
    <w:p w:rsidR="00000000" w:rsidDel="00000000" w:rsidP="00000000" w:rsidRDefault="00000000" w:rsidRPr="00000000" w14:paraId="00000016">
      <w:pPr>
        <w:numPr>
          <w:ilvl w:val="0"/>
          <w:numId w:val="1"/>
        </w:numPr>
        <w:tabs>
          <w:tab w:val="left" w:pos="337"/>
        </w:tabs>
        <w:spacing w:before="12" w:lineRule="auto"/>
        <w:ind w:left="329" w:hanging="180"/>
        <w:rPr>
          <w:sz w:val="21"/>
          <w:szCs w:val="21"/>
          <w:u w:val="none"/>
        </w:rPr>
      </w:pPr>
      <w:r w:rsidDel="00000000" w:rsidR="00000000" w:rsidRPr="00000000">
        <w:rPr>
          <w:sz w:val="21"/>
          <w:szCs w:val="21"/>
          <w:rtl w:val="0"/>
        </w:rPr>
        <w:t xml:space="preserve">Assist PARC Executive Director in annual federal audit preparations</w:t>
      </w:r>
    </w:p>
    <w:p w:rsidR="00000000" w:rsidDel="00000000" w:rsidP="00000000" w:rsidRDefault="00000000" w:rsidRPr="00000000" w14:paraId="00000017">
      <w:pPr>
        <w:numPr>
          <w:ilvl w:val="0"/>
          <w:numId w:val="1"/>
        </w:numPr>
        <w:tabs>
          <w:tab w:val="left" w:pos="337"/>
        </w:tabs>
        <w:spacing w:before="12" w:lineRule="auto"/>
        <w:ind w:left="329" w:hanging="180"/>
        <w:rPr>
          <w:sz w:val="21"/>
          <w:szCs w:val="21"/>
          <w:u w:val="none"/>
        </w:rPr>
      </w:pPr>
      <w:r w:rsidDel="00000000" w:rsidR="00000000" w:rsidRPr="00000000">
        <w:rPr>
          <w:sz w:val="21"/>
          <w:szCs w:val="21"/>
          <w:rtl w:val="0"/>
        </w:rPr>
        <w:t xml:space="preserve">Develop and oversee client and donor communications</w:t>
      </w:r>
    </w:p>
    <w:p w:rsidR="00000000" w:rsidDel="00000000" w:rsidP="00000000" w:rsidRDefault="00000000" w:rsidRPr="00000000" w14:paraId="00000018">
      <w:pPr>
        <w:numPr>
          <w:ilvl w:val="0"/>
          <w:numId w:val="1"/>
        </w:numPr>
        <w:tabs>
          <w:tab w:val="left" w:pos="337"/>
        </w:tabs>
        <w:spacing w:before="12" w:lineRule="auto"/>
        <w:ind w:left="329" w:hanging="180"/>
        <w:rPr>
          <w:sz w:val="21"/>
          <w:szCs w:val="21"/>
          <w:u w:val="none"/>
        </w:rPr>
      </w:pPr>
      <w:r w:rsidDel="00000000" w:rsidR="00000000" w:rsidRPr="00000000">
        <w:rPr>
          <w:sz w:val="21"/>
          <w:szCs w:val="21"/>
          <w:rtl w:val="0"/>
        </w:rPr>
        <w:t xml:space="preserve">Monitor and facilitate annual fellowship application process</w:t>
      </w:r>
    </w:p>
    <w:p w:rsidR="00000000" w:rsidDel="00000000" w:rsidP="00000000" w:rsidRDefault="00000000" w:rsidRPr="00000000" w14:paraId="00000019">
      <w:pPr>
        <w:tabs>
          <w:tab w:val="left" w:pos="8069"/>
        </w:tabs>
        <w:spacing w:before="97" w:lineRule="auto"/>
        <w:ind w:left="149"/>
        <w:rPr>
          <w:sz w:val="21"/>
          <w:szCs w:val="21"/>
        </w:rPr>
      </w:pPr>
      <w:r w:rsidDel="00000000" w:rsidR="00000000" w:rsidRPr="00000000">
        <w:rPr>
          <w:b w:val="1"/>
          <w:sz w:val="21"/>
          <w:szCs w:val="21"/>
          <w:rtl w:val="0"/>
        </w:rPr>
        <w:t xml:space="preserve">Global Environment &amp; Technology Foundation</w:t>
        <w:tab/>
      </w:r>
      <w:r w:rsidDel="00000000" w:rsidR="00000000" w:rsidRPr="00000000">
        <w:rPr>
          <w:sz w:val="21"/>
          <w:szCs w:val="21"/>
          <w:rtl w:val="0"/>
        </w:rPr>
        <w:t xml:space="preserve">Arlington, VA</w:t>
      </w:r>
    </w:p>
    <w:p w:rsidR="00000000" w:rsidDel="00000000" w:rsidP="00000000" w:rsidRDefault="00000000" w:rsidRPr="00000000" w14:paraId="0000001A">
      <w:pPr>
        <w:tabs>
          <w:tab w:val="left" w:pos="8114"/>
        </w:tabs>
        <w:spacing w:before="8" w:lineRule="auto"/>
        <w:ind w:left="149"/>
        <w:rPr>
          <w:sz w:val="21"/>
          <w:szCs w:val="21"/>
        </w:rPr>
      </w:pPr>
      <w:r w:rsidDel="00000000" w:rsidR="00000000" w:rsidRPr="00000000">
        <w:rPr>
          <w:b w:val="1"/>
          <w:sz w:val="21"/>
          <w:szCs w:val="21"/>
          <w:rtl w:val="0"/>
        </w:rPr>
        <w:t xml:space="preserve">MENA Region Project Manager &amp; Communications Coordinator                                         </w:t>
      </w:r>
      <w:r w:rsidDel="00000000" w:rsidR="00000000" w:rsidRPr="00000000">
        <w:rPr>
          <w:sz w:val="21"/>
          <w:szCs w:val="21"/>
          <w:rtl w:val="0"/>
        </w:rPr>
        <w:t xml:space="preserve">Dec. 2018 –Aug. 2019</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Serve as program deputy to manage specific project development and oversight of the $10MM Middle East &amp; North Africa (MENA) portfolio in partnership with The Coca-Cola Company and The Coca-Cola Foundation</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Lead communications across the entire organization’s workstreams and programs, developing content highlighting programs that contribute to over 10 million people receiving improved access to water</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Manage 11 projects improving water resources management in the MENA region within the USAID and Coca-Cola Foundation-funded Water and Development Alliance (WADA), Replenish Africa Initiative (RAIN), and New World Program portfolios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Lead primary client communication</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Monitor and update project budgets, contracts, and data</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Provide project assessments and guidance to local teams on-site in Jordan, the United Arab Emirates, and Algeria</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Manage MENA Program database, including data from over 50 current and past projects in 11 countries throughout the region, overall program budgets and progress-tracking data, and audio-visual media assets</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Supervise and mentor seasonal GETF communications fellows</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Create media strategies to lead social media activities across diverse platforms.</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Direct communications team development of press releases, articles, infographics, and impact stories.</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Develop and track regular newsletters for U.S. Water Partnership, Global Water Challenge, and RAIN </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Catalogue and monitor GETF’s audio-visual assets to curate content for client requests and external events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Develop, update and post content for GETF, Global Water Challenge, and U.S. Water Partnership Websites</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sz w:val="21"/>
          <w:szCs w:val="21"/>
          <w:u w:val="none"/>
        </w:rPr>
      </w:pPr>
      <w:r w:rsidDel="00000000" w:rsidR="00000000" w:rsidRPr="00000000">
        <w:rPr>
          <w:sz w:val="21"/>
          <w:szCs w:val="21"/>
          <w:rtl w:val="0"/>
        </w:rPr>
        <w:t xml:space="preserve">Completed PMD Pro Project Management Certification Level 1</w:t>
      </w:r>
      <w:r w:rsidDel="00000000" w:rsidR="00000000" w:rsidRPr="00000000">
        <w:rPr>
          <w:rtl w:val="0"/>
        </w:rPr>
      </w:r>
    </w:p>
    <w:p w:rsidR="00000000" w:rsidDel="00000000" w:rsidP="00000000" w:rsidRDefault="00000000" w:rsidRPr="00000000" w14:paraId="00000029">
      <w:pPr>
        <w:tabs>
          <w:tab w:val="left" w:pos="8069"/>
        </w:tabs>
        <w:spacing w:before="97" w:lineRule="auto"/>
        <w:ind w:left="0" w:firstLine="0"/>
        <w:rPr>
          <w:sz w:val="21"/>
          <w:szCs w:val="21"/>
        </w:rPr>
      </w:pPr>
      <w:r w:rsidDel="00000000" w:rsidR="00000000" w:rsidRPr="00000000">
        <w:rPr>
          <w:rtl w:val="0"/>
        </w:rPr>
      </w:r>
    </w:p>
    <w:p w:rsidR="00000000" w:rsidDel="00000000" w:rsidP="00000000" w:rsidRDefault="00000000" w:rsidRPr="00000000" w14:paraId="0000002A">
      <w:pPr>
        <w:tabs>
          <w:tab w:val="left" w:pos="8069"/>
        </w:tabs>
        <w:spacing w:before="97" w:lineRule="auto"/>
        <w:ind w:left="0" w:firstLine="0"/>
        <w:rPr>
          <w:b w:val="1"/>
          <w:sz w:val="21"/>
          <w:szCs w:val="21"/>
        </w:rPr>
      </w:pPr>
      <w:r w:rsidDel="00000000" w:rsidR="00000000" w:rsidRPr="00000000">
        <w:rPr>
          <w:b w:val="1"/>
          <w:sz w:val="21"/>
          <w:szCs w:val="21"/>
          <w:rtl w:val="0"/>
        </w:rPr>
        <w:t xml:space="preserve">ADALAH YEMEN</w:t>
        <w:tab/>
      </w:r>
      <w:r w:rsidDel="00000000" w:rsidR="00000000" w:rsidRPr="00000000">
        <w:rPr>
          <w:sz w:val="21"/>
          <w:szCs w:val="21"/>
          <w:rtl w:val="0"/>
        </w:rPr>
        <w:t xml:space="preserve">Alexandria, VA</w:t>
      </w:r>
      <w:r w:rsidDel="00000000" w:rsidR="00000000" w:rsidRPr="00000000">
        <w:rPr>
          <w:rtl w:val="0"/>
        </w:rPr>
      </w:r>
    </w:p>
    <w:p w:rsidR="00000000" w:rsidDel="00000000" w:rsidP="00000000" w:rsidRDefault="00000000" w:rsidRPr="00000000" w14:paraId="0000002B">
      <w:pPr>
        <w:tabs>
          <w:tab w:val="left" w:pos="337"/>
        </w:tabs>
        <w:rPr>
          <w:b w:val="1"/>
          <w:sz w:val="21"/>
          <w:szCs w:val="21"/>
        </w:rPr>
      </w:pPr>
      <w:r w:rsidDel="00000000" w:rsidR="00000000" w:rsidRPr="00000000">
        <w:rPr>
          <w:b w:val="1"/>
          <w:sz w:val="21"/>
          <w:szCs w:val="21"/>
          <w:rtl w:val="0"/>
        </w:rPr>
        <w:t xml:space="preserve">   Legal Analyst &amp; Non-Resident Research Fellow</w:t>
        <w:tab/>
        <w:t xml:space="preserve">                                                          </w:t>
      </w:r>
      <w:r w:rsidDel="00000000" w:rsidR="00000000" w:rsidRPr="00000000">
        <w:rPr>
          <w:sz w:val="21"/>
          <w:szCs w:val="21"/>
          <w:rtl w:val="0"/>
        </w:rPr>
        <w:t xml:space="preserve">Jul. 2018 –Present</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Conduct Arabic and English open source research on Yemen</w:t>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Write policy recommendation reports on the rule of law in Yemen and southern political movements.</w:t>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Analyze current Yemeni government policy on East African migrants and refugees, as well as collaboration and mediation with the Southern Resistance Council (STC)</w:t>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Advise research teams on the development of research projects and provide research recommendations</w:t>
      </w:r>
    </w:p>
    <w:p w:rsidR="00000000" w:rsidDel="00000000" w:rsidP="00000000" w:rsidRDefault="00000000" w:rsidRPr="00000000" w14:paraId="00000030">
      <w:pPr>
        <w:tabs>
          <w:tab w:val="left" w:pos="337"/>
        </w:tabs>
        <w:ind w:left="149"/>
        <w:rPr>
          <w:sz w:val="21"/>
          <w:szCs w:val="21"/>
        </w:rPr>
      </w:pPr>
      <w:r w:rsidDel="00000000" w:rsidR="00000000" w:rsidRPr="00000000">
        <w:rPr>
          <w:rtl w:val="0"/>
        </w:rPr>
      </w:r>
    </w:p>
    <w:p w:rsidR="00000000" w:rsidDel="00000000" w:rsidP="00000000" w:rsidRDefault="00000000" w:rsidRPr="00000000" w14:paraId="00000031">
      <w:pPr>
        <w:tabs>
          <w:tab w:val="left" w:pos="337"/>
        </w:tabs>
        <w:ind w:left="149"/>
        <w:rPr>
          <w:sz w:val="21"/>
          <w:szCs w:val="21"/>
        </w:rPr>
      </w:pPr>
      <w:r w:rsidDel="00000000" w:rsidR="00000000" w:rsidRPr="00000000">
        <w:rPr>
          <w:b w:val="1"/>
          <w:sz w:val="21"/>
          <w:szCs w:val="21"/>
          <w:rtl w:val="0"/>
        </w:rPr>
        <w:t xml:space="preserve">NTREPID CORPORATION</w:t>
        <w:tab/>
        <w:t xml:space="preserve">                                                                                                    </w:t>
      </w:r>
      <w:r w:rsidDel="00000000" w:rsidR="00000000" w:rsidRPr="00000000">
        <w:rPr>
          <w:sz w:val="21"/>
          <w:szCs w:val="21"/>
          <w:rtl w:val="0"/>
        </w:rPr>
        <w:t xml:space="preserve">Herndon, VA</w:t>
      </w:r>
    </w:p>
    <w:p w:rsidR="00000000" w:rsidDel="00000000" w:rsidP="00000000" w:rsidRDefault="00000000" w:rsidRPr="00000000" w14:paraId="00000032">
      <w:pPr>
        <w:tabs>
          <w:tab w:val="left" w:pos="8114"/>
        </w:tabs>
        <w:spacing w:before="8" w:lineRule="auto"/>
        <w:ind w:left="149"/>
        <w:rPr>
          <w:sz w:val="21"/>
          <w:szCs w:val="21"/>
        </w:rPr>
      </w:pPr>
      <w:r w:rsidDel="00000000" w:rsidR="00000000" w:rsidRPr="00000000">
        <w:rPr>
          <w:b w:val="1"/>
          <w:sz w:val="21"/>
          <w:szCs w:val="21"/>
          <w:rtl w:val="0"/>
        </w:rPr>
        <w:t xml:space="preserve">Social Media Analyst</w:t>
        <w:tab/>
      </w:r>
      <w:r w:rsidDel="00000000" w:rsidR="00000000" w:rsidRPr="00000000">
        <w:rPr>
          <w:sz w:val="21"/>
          <w:szCs w:val="21"/>
          <w:rtl w:val="0"/>
        </w:rPr>
        <w:t xml:space="preserve">Dec. 2017 –Dec. 2018</w:t>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Conduct </w:t>
      </w:r>
      <w:r w:rsidDel="00000000" w:rsidR="00000000" w:rsidRPr="00000000">
        <w:rPr>
          <w:sz w:val="21"/>
          <w:szCs w:val="21"/>
          <w:rtl w:val="0"/>
        </w:rPr>
        <w:t xml:space="preserve">Arabic and Persian</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open source research and translations</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Provide daily analysis of social media trends on geopolitical topics</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Compose weekly reports on the media analysis products of the Ntrepid analysis team </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Train new employees in the usage of Ntrepid media analysis methods and software tools</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Facilitate inter-team coordination and strategy development as the analysis team liaison</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Manage project databases through the use of a shared data server</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Analyze regional current events and political developments by applying principles of international relations, human rights, and foreign affairs</w:t>
      </w:r>
    </w:p>
    <w:p w:rsidR="00000000" w:rsidDel="00000000" w:rsidP="00000000" w:rsidRDefault="00000000" w:rsidRPr="00000000" w14:paraId="0000003A">
      <w:pPr>
        <w:tabs>
          <w:tab w:val="left" w:pos="8069"/>
        </w:tabs>
        <w:spacing w:before="97" w:lineRule="auto"/>
        <w:rPr>
          <w:b w:val="1"/>
          <w:sz w:val="21"/>
          <w:szCs w:val="21"/>
        </w:rPr>
      </w:pPr>
      <w:r w:rsidDel="00000000" w:rsidR="00000000" w:rsidRPr="00000000">
        <w:rPr>
          <w:rtl w:val="0"/>
        </w:rPr>
      </w:r>
    </w:p>
    <w:p w:rsidR="00000000" w:rsidDel="00000000" w:rsidP="00000000" w:rsidRDefault="00000000" w:rsidRPr="00000000" w14:paraId="0000003B">
      <w:pPr>
        <w:tabs>
          <w:tab w:val="left" w:pos="8069"/>
        </w:tabs>
        <w:spacing w:before="97" w:lineRule="auto"/>
        <w:ind w:left="149"/>
        <w:rPr>
          <w:sz w:val="21"/>
          <w:szCs w:val="21"/>
        </w:rPr>
      </w:pPr>
      <w:r w:rsidDel="00000000" w:rsidR="00000000" w:rsidRPr="00000000">
        <w:rPr>
          <w:b w:val="1"/>
          <w:sz w:val="21"/>
          <w:szCs w:val="21"/>
          <w:rtl w:val="0"/>
        </w:rPr>
        <w:t xml:space="preserve">GEORGETOWN UNIVERSITY, Office of the Senior Vice President for Research</w:t>
        <w:tab/>
      </w:r>
      <w:r w:rsidDel="00000000" w:rsidR="00000000" w:rsidRPr="00000000">
        <w:rPr>
          <w:sz w:val="21"/>
          <w:szCs w:val="21"/>
          <w:rtl w:val="0"/>
        </w:rPr>
        <w:t xml:space="preserve">Washington, DC</w:t>
      </w:r>
    </w:p>
    <w:p w:rsidR="00000000" w:rsidDel="00000000" w:rsidP="00000000" w:rsidRDefault="00000000" w:rsidRPr="00000000" w14:paraId="0000003C">
      <w:pPr>
        <w:tabs>
          <w:tab w:val="left" w:pos="8114"/>
        </w:tabs>
        <w:spacing w:before="8" w:lineRule="auto"/>
        <w:ind w:left="149"/>
        <w:rPr>
          <w:sz w:val="21"/>
          <w:szCs w:val="21"/>
        </w:rPr>
      </w:pPr>
      <w:r w:rsidDel="00000000" w:rsidR="00000000" w:rsidRPr="00000000">
        <w:rPr>
          <w:b w:val="1"/>
          <w:sz w:val="21"/>
          <w:szCs w:val="21"/>
          <w:rtl w:val="0"/>
        </w:rPr>
        <w:t xml:space="preserve">Research Assistant</w:t>
        <w:tab/>
      </w:r>
      <w:r w:rsidDel="00000000" w:rsidR="00000000" w:rsidRPr="00000000">
        <w:rPr>
          <w:sz w:val="21"/>
          <w:szCs w:val="21"/>
          <w:rtl w:val="0"/>
        </w:rPr>
        <w:t xml:space="preserve">Jul. – Aug. 2017</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8"/>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Research new Arabic and Persian government and news sources to update Georgetown Expandable Open-source (EOS) Database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tabs>
          <w:tab w:val="left" w:pos="8069"/>
        </w:tabs>
        <w:spacing w:before="97" w:lineRule="auto"/>
        <w:ind w:left="149"/>
        <w:rPr>
          <w:sz w:val="21"/>
          <w:szCs w:val="21"/>
        </w:rPr>
      </w:pPr>
      <w:r w:rsidDel="00000000" w:rsidR="00000000" w:rsidRPr="00000000">
        <w:rPr>
          <w:b w:val="1"/>
          <w:sz w:val="21"/>
          <w:szCs w:val="21"/>
          <w:rtl w:val="0"/>
        </w:rPr>
        <w:t xml:space="preserve">WATER RESOURCES ACTION PROJECT</w:t>
        <w:tab/>
      </w:r>
      <w:r w:rsidDel="00000000" w:rsidR="00000000" w:rsidRPr="00000000">
        <w:rPr>
          <w:sz w:val="21"/>
          <w:szCs w:val="21"/>
          <w:rtl w:val="0"/>
        </w:rPr>
        <w:t xml:space="preserve">Washington, DC</w:t>
      </w:r>
    </w:p>
    <w:p w:rsidR="00000000" w:rsidDel="00000000" w:rsidP="00000000" w:rsidRDefault="00000000" w:rsidRPr="00000000" w14:paraId="00000040">
      <w:pPr>
        <w:tabs>
          <w:tab w:val="left" w:pos="8114"/>
        </w:tabs>
        <w:spacing w:before="8" w:lineRule="auto"/>
        <w:ind w:left="149"/>
        <w:rPr>
          <w:sz w:val="21"/>
          <w:szCs w:val="21"/>
        </w:rPr>
      </w:pPr>
      <w:r w:rsidDel="00000000" w:rsidR="00000000" w:rsidRPr="00000000">
        <w:rPr>
          <w:b w:val="1"/>
          <w:sz w:val="21"/>
          <w:szCs w:val="21"/>
          <w:rtl w:val="0"/>
        </w:rPr>
        <w:t xml:space="preserve">Assistant Translator</w:t>
        <w:tab/>
      </w:r>
      <w:r w:rsidDel="00000000" w:rsidR="00000000" w:rsidRPr="00000000">
        <w:rPr>
          <w:sz w:val="21"/>
          <w:szCs w:val="21"/>
          <w:rtl w:val="0"/>
        </w:rPr>
        <w:t xml:space="preserve">Oct. 2016 – Feb. 2017</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Translate students’ blog posts from Palestinian Arabic to English for the plant4peace blog</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tabs>
          <w:tab w:val="left" w:pos="8069"/>
        </w:tabs>
        <w:spacing w:before="12" w:lineRule="auto"/>
        <w:ind w:left="149"/>
        <w:rPr>
          <w:sz w:val="21"/>
          <w:szCs w:val="21"/>
        </w:rPr>
      </w:pPr>
      <w:r w:rsidDel="00000000" w:rsidR="00000000" w:rsidRPr="00000000">
        <w:rPr>
          <w:b w:val="1"/>
          <w:sz w:val="21"/>
          <w:szCs w:val="21"/>
          <w:rtl w:val="0"/>
        </w:rPr>
        <w:t xml:space="preserve">ECOPEACE MIDDLE EAST</w:t>
        <w:tab/>
      </w:r>
      <w:r w:rsidDel="00000000" w:rsidR="00000000" w:rsidRPr="00000000">
        <w:rPr>
          <w:sz w:val="21"/>
          <w:szCs w:val="21"/>
          <w:rtl w:val="0"/>
        </w:rPr>
        <w:t xml:space="preserve">Amman, Jordan</w:t>
      </w:r>
    </w:p>
    <w:p w:rsidR="00000000" w:rsidDel="00000000" w:rsidP="00000000" w:rsidRDefault="00000000" w:rsidRPr="00000000" w14:paraId="00000044">
      <w:pPr>
        <w:tabs>
          <w:tab w:val="left" w:pos="8069"/>
        </w:tabs>
        <w:spacing w:before="12" w:lineRule="auto"/>
        <w:ind w:left="149"/>
        <w:rPr>
          <w:sz w:val="21"/>
          <w:szCs w:val="21"/>
        </w:rPr>
      </w:pPr>
      <w:r w:rsidDel="00000000" w:rsidR="00000000" w:rsidRPr="00000000">
        <w:rPr>
          <w:b w:val="1"/>
          <w:sz w:val="21"/>
          <w:szCs w:val="21"/>
          <w:rtl w:val="0"/>
        </w:rPr>
        <w:t xml:space="preserve">Multimedia Projects Summer Intern</w:t>
        <w:tab/>
      </w:r>
      <w:r w:rsidDel="00000000" w:rsidR="00000000" w:rsidRPr="00000000">
        <w:rPr>
          <w:sz w:val="21"/>
          <w:szCs w:val="21"/>
          <w:rtl w:val="0"/>
        </w:rPr>
        <w:t xml:space="preserve">May – Aug. 2017</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7" w:line="252.00000000000003" w:lineRule="auto"/>
        <w:ind w:left="329" w:right="24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Photograph and video EcoPeace events</w:t>
      </w: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7" w:line="252.00000000000003" w:lineRule="auto"/>
        <w:ind w:left="329" w:right="24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Create,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edit, </w:t>
      </w: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and publish a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video </w:t>
      </w: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advocating</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for EcoPeace’s </w:t>
      </w:r>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contributions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on international conservation efforts over the Lower Jordan River </w:t>
      </w:r>
      <w:hyperlink r:id="rId10">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https://www.youtube.com/watch?v=xfbrJFSIqUk</w:t>
        </w:r>
      </w:hyperlink>
      <w:r w:rsidDel="00000000" w:rsidR="00000000" w:rsidRPr="00000000">
        <w:rPr>
          <w:rFonts w:ascii="Times New Roman" w:cs="Times New Roman" w:eastAsia="Times New Roman" w:hAnsi="Times New Roman"/>
          <w:b w:val="0"/>
          <w:i w:val="0"/>
          <w:smallCaps w:val="0"/>
          <w:strike w:val="0"/>
          <w:color w:val="33333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 w:line="246.99999999999994" w:lineRule="auto"/>
        <w:ind w:left="329" w:right="208"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Prepare reports for international donors on EcoPeace activities</w:t>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 w:line="246.99999999999994" w:lineRule="auto"/>
        <w:ind w:left="329" w:right="208"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Write blog posts about EcoPeace student opportunities </w:t>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6" w:line="252.00000000000003" w:lineRule="auto"/>
        <w:ind w:left="329" w:right="568"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Edit and translate visa documents from Arabic to English in support of EcoPeace employees and student participants attending international conferences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left" w:pos="337"/>
        </w:tabs>
        <w:spacing w:after="0" w:before="6" w:line="252.00000000000003" w:lineRule="auto"/>
        <w:ind w:left="329" w:right="568"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tabs>
          <w:tab w:val="left" w:pos="8009"/>
        </w:tabs>
        <w:spacing w:line="240" w:lineRule="auto"/>
        <w:ind w:left="149"/>
        <w:rPr>
          <w:sz w:val="21"/>
          <w:szCs w:val="21"/>
        </w:rPr>
      </w:pPr>
      <w:r w:rsidDel="00000000" w:rsidR="00000000" w:rsidRPr="00000000">
        <w:rPr>
          <w:b w:val="1"/>
          <w:sz w:val="21"/>
          <w:szCs w:val="21"/>
          <w:rtl w:val="0"/>
        </w:rPr>
        <w:t xml:space="preserve">INSTITUTE FOR THE STUDY OF INTERNATIONAL MIGRATION</w:t>
        <w:tab/>
      </w:r>
      <w:r w:rsidDel="00000000" w:rsidR="00000000" w:rsidRPr="00000000">
        <w:rPr>
          <w:sz w:val="21"/>
          <w:szCs w:val="21"/>
          <w:rtl w:val="0"/>
        </w:rPr>
        <w:t xml:space="preserve">Washington, DC</w:t>
      </w:r>
    </w:p>
    <w:p w:rsidR="00000000" w:rsidDel="00000000" w:rsidP="00000000" w:rsidRDefault="00000000" w:rsidRPr="00000000" w14:paraId="0000004C">
      <w:pPr>
        <w:tabs>
          <w:tab w:val="left" w:pos="8009"/>
        </w:tabs>
        <w:spacing w:before="13" w:lineRule="auto"/>
        <w:ind w:left="149"/>
        <w:rPr>
          <w:sz w:val="21"/>
          <w:szCs w:val="21"/>
        </w:rPr>
      </w:pPr>
      <w:r w:rsidDel="00000000" w:rsidR="00000000" w:rsidRPr="00000000">
        <w:rPr>
          <w:b w:val="1"/>
          <w:sz w:val="21"/>
          <w:szCs w:val="21"/>
          <w:rtl w:val="0"/>
        </w:rPr>
        <w:t xml:space="preserve">Research Assistant to Dr. Rochelle Davis, Georgetown University </w:t>
        <w:tab/>
        <w:t xml:space="preserve"> </w:t>
      </w:r>
      <w:r w:rsidDel="00000000" w:rsidR="00000000" w:rsidRPr="00000000">
        <w:rPr>
          <w:sz w:val="21"/>
          <w:szCs w:val="21"/>
          <w:rtl w:val="0"/>
        </w:rPr>
        <w:t xml:space="preserve">Nov. 2015 – May. 2016</w:t>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3" w:line="252.00000000000003" w:lineRule="auto"/>
        <w:ind w:left="329" w:right="177" w:hanging="188.00000000000006"/>
        <w:jc w:val="left"/>
        <w:rPr>
          <w:sz w:val="21"/>
          <w:szCs w:val="21"/>
          <w:u w:val="no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Assist in the translation from Arabic-English of internally displaced Iraqis’ interview </w:t>
      </w:r>
      <w:r w:rsidDel="00000000" w:rsidR="00000000" w:rsidRPr="00000000">
        <w:rPr>
          <w:sz w:val="21"/>
          <w:szCs w:val="21"/>
          <w:rtl w:val="0"/>
        </w:rPr>
        <w:t xml:space="preserve">transcripts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for the International Organization for Migration (IOM) Project; “Access to Durable Solutions for Internally Displaced Persons in Iraq.”</w:t>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0" w:line="252.00000000000003" w:lineRule="auto"/>
        <w:ind w:left="329" w:right="383" w:hanging="188.00000000000006"/>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Identify, analyze and summarize research materials on:</w:t>
      </w:r>
    </w:p>
    <w:p w:rsidR="00000000" w:rsidDel="00000000" w:rsidP="00000000" w:rsidRDefault="00000000" w:rsidRPr="00000000" w14:paraId="000000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37"/>
        </w:tabs>
        <w:spacing w:after="0" w:before="0" w:line="252.00000000000003" w:lineRule="auto"/>
        <w:ind w:left="1320" w:right="383" w:hanging="187.99999999999997"/>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Provincial Reconstruction Teams in the Middle East </w:t>
      </w:r>
    </w:p>
    <w:p w:rsidR="00000000" w:rsidDel="00000000" w:rsidP="00000000" w:rsidRDefault="00000000" w:rsidRPr="00000000" w14:paraId="0000005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37"/>
        </w:tabs>
        <w:spacing w:after="0" w:before="0" w:line="252.00000000000003" w:lineRule="auto"/>
        <w:ind w:left="1320" w:right="383" w:hanging="187.99999999999997"/>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rends in education and technology access in Jordan’s Syrian refugee camps </w:t>
      </w:r>
    </w:p>
    <w:p w:rsidR="00000000" w:rsidDel="00000000" w:rsidP="00000000" w:rsidRDefault="00000000" w:rsidRPr="00000000" w14:paraId="0000005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337"/>
        </w:tabs>
        <w:spacing w:after="0" w:before="0" w:line="252.00000000000003" w:lineRule="auto"/>
        <w:ind w:left="1320" w:right="383" w:hanging="187.99999999999997"/>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sz w:val="21"/>
          <w:szCs w:val="21"/>
          <w:rtl w:val="0"/>
        </w:rPr>
        <w:t xml:space="preserve">t</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he inclusion of gendered programming in countering violent extremism programs in refugee camps</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tabs>
          <w:tab w:val="left" w:pos="337"/>
        </w:tabs>
        <w:spacing w:after="0" w:before="3" w:line="240" w:lineRule="auto"/>
        <w:ind w:left="336"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3">
      <w:pPr>
        <w:tabs>
          <w:tab w:val="left" w:pos="7389"/>
        </w:tabs>
        <w:spacing w:before="12" w:lineRule="auto"/>
        <w:ind w:left="149"/>
        <w:rPr>
          <w:sz w:val="21"/>
          <w:szCs w:val="21"/>
        </w:rPr>
      </w:pPr>
      <w:r w:rsidDel="00000000" w:rsidR="00000000" w:rsidRPr="00000000">
        <w:rPr>
          <w:b w:val="1"/>
          <w:sz w:val="21"/>
          <w:szCs w:val="21"/>
          <w:rtl w:val="0"/>
        </w:rPr>
        <w:t xml:space="preserve">AMERICAN MOSQUES RESEARCH PROJECT</w:t>
        <w:tab/>
      </w:r>
      <w:r w:rsidDel="00000000" w:rsidR="00000000" w:rsidRPr="00000000">
        <w:rPr>
          <w:sz w:val="21"/>
          <w:szCs w:val="21"/>
          <w:rtl w:val="0"/>
        </w:rPr>
        <w:t xml:space="preserve">Mississippi, Alabama, Georgia</w:t>
      </w:r>
    </w:p>
    <w:p w:rsidR="00000000" w:rsidDel="00000000" w:rsidP="00000000" w:rsidRDefault="00000000" w:rsidRPr="00000000" w14:paraId="00000054">
      <w:pPr>
        <w:pStyle w:val="Heading1"/>
        <w:tabs>
          <w:tab w:val="left" w:pos="7404"/>
        </w:tabs>
        <w:rPr>
          <w:b w:val="0"/>
        </w:rPr>
      </w:pPr>
      <w:r w:rsidDel="00000000" w:rsidR="00000000" w:rsidRPr="00000000">
        <w:rPr>
          <w:rtl w:val="0"/>
        </w:rPr>
        <w:t xml:space="preserve">Research Assistant to Dr. Jacqueline Fewkes, Florida Atlantic University</w:t>
        <w:tab/>
        <w:t xml:space="preserve">            </w:t>
      </w:r>
      <w:r w:rsidDel="00000000" w:rsidR="00000000" w:rsidRPr="00000000">
        <w:rPr>
          <w:b w:val="0"/>
          <w:rtl w:val="0"/>
        </w:rPr>
        <w:t xml:space="preserve">March 2015</w:t>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Conduct and record interviews with mosque community members and local historians.</w:t>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7"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Conduct visual ethnographic survey work of local  mosques and Islamic centers.</w:t>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82"/>
          <w:tab w:val="left" w:pos="6320"/>
        </w:tabs>
        <w:spacing w:after="0" w:before="12" w:line="240" w:lineRule="auto"/>
        <w:ind w:left="281" w:right="0" w:hanging="132"/>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Design and manage social media. Americanmosques.tumblr.com</w:t>
        <w:tab/>
        <w:t xml:space="preserve">Twitter.com/AmericanMosques?lang=en</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tabs>
          <w:tab w:val="left" w:pos="282"/>
          <w:tab w:val="left" w:pos="6320"/>
        </w:tabs>
        <w:spacing w:after="0" w:before="12" w:line="240" w:lineRule="auto"/>
        <w:ind w:left="281" w:right="0" w:firstLine="0"/>
        <w:jc w:val="left"/>
        <w:rPr>
          <w:sz w:val="19"/>
          <w:szCs w:val="19"/>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282"/>
          <w:tab w:val="left" w:pos="6320"/>
        </w:tabs>
        <w:spacing w:after="0" w:before="12" w:line="240" w:lineRule="auto"/>
        <w:ind w:left="281" w:right="0" w:firstLine="0"/>
        <w:jc w:val="left"/>
        <w:rPr>
          <w:sz w:val="19"/>
          <w:szCs w:val="19"/>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282"/>
          <w:tab w:val="left" w:pos="6320"/>
        </w:tabs>
        <w:spacing w:after="0" w:before="12" w:line="240" w:lineRule="auto"/>
        <w:ind w:left="281" w:right="0" w:firstLine="0"/>
        <w:jc w:val="left"/>
        <w:rPr>
          <w:sz w:val="19"/>
          <w:szCs w:val="19"/>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tabs>
          <w:tab w:val="left" w:pos="282"/>
          <w:tab w:val="left" w:pos="6320"/>
        </w:tabs>
        <w:spacing w:after="0" w:before="12" w:line="240" w:lineRule="auto"/>
        <w:ind w:left="281" w:right="0" w:firstLine="0"/>
        <w:jc w:val="left"/>
        <w:rPr>
          <w:sz w:val="19"/>
          <w:szCs w:val="19"/>
        </w:rPr>
      </w:pP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PUBLICATIONS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49"/>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20" name=""/>
                <a:graphic>
                  <a:graphicData uri="http://schemas.microsoft.com/office/word/2010/wordprocessingShape">
                    <wps:wsp>
                      <wps:cNvCnPr/>
                      <wps:spPr>
                        <a:xfrm>
                          <a:off x="2150045" y="3780000"/>
                          <a:ext cx="6391910"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2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410185" cy="36550"/>
                        </a:xfrm>
                        <a:prstGeom prst="rect"/>
                        <a:ln/>
                      </pic:spPr>
                    </pic:pic>
                  </a:graphicData>
                </a:graphic>
              </wp:anchor>
            </w:drawing>
          </mc:Fallback>
        </mc:AlternateConten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Benedict, 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Hussein, H. An Analysis of Water Awareness Campaign Messaging in the Case of Jordan: Water Conservation for State Security.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Water</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2019</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1156. </w:t>
      </w:r>
      <w:hyperlink r:id="rId12">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https://www.mdpi.com/2073-4441/11/6/1156</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sz w:val="21"/>
          <w:szCs w:val="21"/>
          <w:u w:val="none"/>
        </w:rPr>
      </w:pPr>
      <w:r w:rsidDel="00000000" w:rsidR="00000000" w:rsidRPr="00000000">
        <w:rPr>
          <w:b w:val="1"/>
          <w:sz w:val="21"/>
          <w:szCs w:val="21"/>
          <w:rtl w:val="0"/>
        </w:rPr>
        <w:t xml:space="preserve">Benedict, S.</w:t>
      </w:r>
      <w:r w:rsidDel="00000000" w:rsidR="00000000" w:rsidRPr="00000000">
        <w:rPr>
          <w:sz w:val="21"/>
          <w:szCs w:val="21"/>
          <w:rtl w:val="0"/>
        </w:rPr>
        <w:t xml:space="preserve">; Refugees and Water Security: Examining the Historic Roots of Jordan’s Water Management Policy. </w:t>
      </w:r>
      <w:r w:rsidDel="00000000" w:rsidR="00000000" w:rsidRPr="00000000">
        <w:rPr>
          <w:i w:val="1"/>
          <w:sz w:val="21"/>
          <w:szCs w:val="21"/>
          <w:rtl w:val="0"/>
        </w:rPr>
        <w:t xml:space="preserve">Center for Contemporary Arab Studies News Magazine, </w:t>
      </w:r>
      <w:r w:rsidDel="00000000" w:rsidR="00000000" w:rsidRPr="00000000">
        <w:rPr>
          <w:b w:val="1"/>
          <w:sz w:val="21"/>
          <w:szCs w:val="21"/>
          <w:rtl w:val="0"/>
        </w:rPr>
        <w:t xml:space="preserve">2019 </w:t>
      </w:r>
      <w:hyperlink r:id="rId13">
        <w:r w:rsidDel="00000000" w:rsidR="00000000" w:rsidRPr="00000000">
          <w:rPr>
            <w:color w:val="1155cc"/>
            <w:sz w:val="21"/>
            <w:szCs w:val="21"/>
            <w:u w:val="single"/>
            <w:rtl w:val="0"/>
          </w:rPr>
          <w:t xml:space="preserve">https://ccas.georgetown.edu/2019/11/18/refugees-and-water-security/</w:t>
        </w:r>
      </w:hyperlink>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Dowbenko, M.;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Benedict, S.; El-Adm, E.; Forster, A. Back to the Future? A Report on the Southern Transitional Council &amp; Secessionist Activities within South Yemen. Adalah Yemen,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Southern Independence Issue,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2018</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https://www.adalahyemen.com/southern-independence-yemen</w:t>
        </w:r>
      </w:hyperlink>
      <w:r w:rsidDel="00000000" w:rsidR="00000000" w:rsidRPr="00000000">
        <w:rPr>
          <w:rtl w:val="0"/>
        </w:rPr>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hanging="18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Kafai, N.;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Ali, H.; Al-Katheri, M.; Hafedh, N.; Benedict, S.; Brown, T. The Rule of Law in Yemen: A Comprehensive Overview 2015-2018. Adalah Yemen, </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The Law in Yemen Series, </w:t>
      </w: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2018</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0000ff"/>
            <w:sz w:val="21"/>
            <w:szCs w:val="21"/>
            <w:u w:val="single"/>
            <w:shd w:fill="auto" w:val="clear"/>
            <w:vertAlign w:val="baseline"/>
            <w:rtl w:val="0"/>
          </w:rPr>
          <w:t xml:space="preserve">https://www.adalahyemen.com/rule-of-law-yemen</w:t>
        </w:r>
      </w:hyperlink>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337"/>
        </w:tabs>
        <w:spacing w:after="0" w:before="12" w:line="240" w:lineRule="auto"/>
        <w:ind w:left="32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pStyle w:val="Heading1"/>
        <w:rPr/>
      </w:pPr>
      <w:r w:rsidDel="00000000" w:rsidR="00000000" w:rsidRPr="00000000">
        <w:rPr>
          <w:rtl w:val="0"/>
        </w:rPr>
        <w:t xml:space="preserve">HONORS</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49"/>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19" name=""/>
                <a:graphic>
                  <a:graphicData uri="http://schemas.microsoft.com/office/word/2010/wordprocessingShape">
                    <wps:wsp>
                      <wps:cNvCnPr/>
                      <wps:spPr>
                        <a:xfrm>
                          <a:off x="2150045" y="3780000"/>
                          <a:ext cx="6391910"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19"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410185" cy="36550"/>
                        </a:xfrm>
                        <a:prstGeom prst="rect"/>
                        <a:ln/>
                      </pic:spPr>
                    </pic:pic>
                  </a:graphicData>
                </a:graphic>
              </wp:anchor>
            </w:drawing>
          </mc:Fallback>
        </mc:AlternateConten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149" w:right="0"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Awards: </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FAU Wilkes Honors College Affiliate Research Assistant in Anthropology (2018-2020), Foreign Language Areas Studies Fellowship, Persian Language (2016-2017), Arab Studies Graduate Scholarship (Fall, 2015), Outstanding Scholar, Class of 2015, Harriet L. Wilkes Honors College, FAU, FAU International Program Scholarship (Spring, 2013), MacArthur Campus Lifelong Learning Society Scholarship (Spring, 2013), Department of State Critical Language Scholarship, Arabic Language (2012),  Eagle Scout, Boy Scouts of America, Shenandoah Area Council (2011).</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253"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pStyle w:val="Heading1"/>
        <w:rPr/>
      </w:pPr>
      <w:r w:rsidDel="00000000" w:rsidR="00000000" w:rsidRPr="00000000">
        <w:rPr>
          <w:rtl w:val="0"/>
        </w:rPr>
        <w:t xml:space="preserve">SKILLS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203200</wp:posOffset>
                </wp:positionV>
                <wp:extent cx="6410185" cy="36550"/>
                <wp:effectExtent b="0" l="0" r="0" t="0"/>
                <wp:wrapTopAndBottom distB="0" distT="0"/>
                <wp:docPr id="16" name=""/>
                <a:graphic>
                  <a:graphicData uri="http://schemas.microsoft.com/office/word/2010/wordprocessingShape">
                    <wps:wsp>
                      <wps:cNvCnPr/>
                      <wps:spPr>
                        <a:xfrm>
                          <a:off x="2150045" y="3780000"/>
                          <a:ext cx="6391910"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203200</wp:posOffset>
                </wp:positionV>
                <wp:extent cx="6410185" cy="3655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410185" cy="36550"/>
                        </a:xfrm>
                        <a:prstGeom prst="rect"/>
                        <a:ln/>
                      </pic:spPr>
                    </pic:pic>
                  </a:graphicData>
                </a:graphic>
              </wp:anchor>
            </w:drawing>
          </mc:Fallback>
        </mc:AlternateConten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49" w:right="253"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Languages</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Arabic (Advanced Proficiency); Persian (Advanced); Hindi (Intermediate); Urdu (Beginner); Sorani Kurdish (Beginner).</w:t>
      </w:r>
    </w:p>
    <w:p w:rsidR="00000000" w:rsidDel="00000000" w:rsidP="00000000" w:rsidRDefault="00000000" w:rsidRPr="00000000" w14:paraId="00000069">
      <w:pPr>
        <w:spacing w:before="6" w:lineRule="auto"/>
        <w:ind w:left="149"/>
        <w:rPr>
          <w:sz w:val="21"/>
          <w:szCs w:val="21"/>
        </w:rPr>
      </w:pPr>
      <w:r w:rsidDel="00000000" w:rsidR="00000000" w:rsidRPr="00000000">
        <w:rPr>
          <w:b w:val="1"/>
          <w:sz w:val="21"/>
          <w:szCs w:val="21"/>
          <w:rtl w:val="0"/>
        </w:rPr>
        <w:t xml:space="preserve">Computer Skills</w:t>
      </w:r>
      <w:r w:rsidDel="00000000" w:rsidR="00000000" w:rsidRPr="00000000">
        <w:rPr>
          <w:sz w:val="21"/>
          <w:szCs w:val="21"/>
          <w:rtl w:val="0"/>
        </w:rPr>
        <w:t xml:space="preserve">: QGIS, R, Microsoft Office Suite, SharePoint, OneDrive, Adobe Photoshop, Adobe Illustrator, Adobe InDesign, Final Cut Pro, NVivo, Mailchimp Marketing Tools, Strikingly Website Builder, WordPress.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13" w:line="252.00000000000003" w:lineRule="auto"/>
        <w:ind w:left="149" w:right="0" w:hanging="149"/>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
          <w:szCs w:val="21"/>
          <w:u w:val="none"/>
          <w:shd w:fill="auto" w:val="clear"/>
          <w:vertAlign w:val="baseline"/>
          <w:rtl w:val="0"/>
        </w:rPr>
        <w:t xml:space="preserve">Qualitative Research Methods Expertise</w:t>
      </w: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 interviewing, questionnaire development, focus groups facilitation, field note and database management, site mapping, participant observation, grounded theory text analysis</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49" w:right="0"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rPr/>
      </w:pPr>
      <w:r w:rsidDel="00000000" w:rsidR="00000000" w:rsidRPr="00000000">
        <w:rPr>
          <w:rtl w:val="0"/>
        </w:rPr>
        <w:t xml:space="preserve">REFERENCES</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hanging="149"/>
        <w:jc w:val="left"/>
        <w:rPr>
          <w:rFonts w:ascii="Times New Roman" w:cs="Times New Roman" w:eastAsia="Times New Roman" w:hAnsi="Times New Roman"/>
          <w:b w:val="1"/>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15" name=""/>
                <a:graphic>
                  <a:graphicData uri="http://schemas.microsoft.com/office/word/2010/wordprocessingShape">
                    <wps:wsp>
                      <wps:cNvCnPr/>
                      <wps:spPr>
                        <a:xfrm>
                          <a:off x="2150045" y="3780000"/>
                          <a:ext cx="6391910"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76200</wp:posOffset>
                </wp:positionV>
                <wp:extent cx="6410185" cy="36550"/>
                <wp:effectExtent b="0" l="0" r="0" t="0"/>
                <wp:wrapTopAndBottom distB="0" distT="0"/>
                <wp:docPr id="15" name="image1.png"/>
                <a:graphic>
                  <a:graphicData uri="http://schemas.openxmlformats.org/drawingml/2006/picture">
                    <pic:pic>
                      <pic:nvPicPr>
                        <pic:cNvPr id="0" name="image1.png"/>
                        <pic:cNvPicPr preferRelativeResize="0"/>
                      </pic:nvPicPr>
                      <pic:blipFill>
                        <a:blip r:embed="rId18"/>
                        <a:srcRect/>
                        <a:stretch>
                          <a:fillRect/>
                        </a:stretch>
                      </pic:blipFill>
                      <pic:spPr>
                        <a:xfrm>
                          <a:off x="0" y="0"/>
                          <a:ext cx="6410185" cy="36550"/>
                        </a:xfrm>
                        <a:prstGeom prst="rect"/>
                        <a:ln/>
                      </pic:spPr>
                    </pic:pic>
                  </a:graphicData>
                </a:graphic>
              </wp:anchor>
            </w:drawing>
          </mc:Fallback>
        </mc:AlternateContent>
      </w:r>
    </w:p>
    <w:p w:rsidR="00000000" w:rsidDel="00000000" w:rsidP="00000000" w:rsidRDefault="00000000" w:rsidRPr="00000000" w14:paraId="0000006E">
      <w:pPr>
        <w:tabs>
          <w:tab w:val="left" w:pos="8009"/>
        </w:tabs>
        <w:spacing w:line="240" w:lineRule="auto"/>
        <w:ind w:left="149"/>
        <w:rPr>
          <w:sz w:val="21"/>
          <w:szCs w:val="21"/>
        </w:rPr>
      </w:pPr>
      <w:r w:rsidDel="00000000" w:rsidR="00000000" w:rsidRPr="00000000">
        <w:rPr>
          <w:b w:val="1"/>
          <w:sz w:val="21"/>
          <w:szCs w:val="21"/>
          <w:rtl w:val="0"/>
        </w:rPr>
        <w:t xml:space="preserve">MONICA ELLIS                                                                                                                   </w:t>
      </w:r>
      <w:r w:rsidDel="00000000" w:rsidR="00000000" w:rsidRPr="00000000">
        <w:rPr>
          <w:sz w:val="21"/>
          <w:szCs w:val="21"/>
          <w:rtl w:val="0"/>
        </w:rPr>
        <w:t xml:space="preserve">monica.ellis@getf.org</w:t>
      </w:r>
    </w:p>
    <w:p w:rsidR="00000000" w:rsidDel="00000000" w:rsidP="00000000" w:rsidRDefault="00000000" w:rsidRPr="00000000" w14:paraId="0000006F">
      <w:pPr>
        <w:tabs>
          <w:tab w:val="left" w:pos="8009"/>
        </w:tabs>
        <w:spacing w:before="13" w:lineRule="auto"/>
        <w:ind w:left="149"/>
        <w:rPr>
          <w:sz w:val="21"/>
          <w:szCs w:val="21"/>
          <w:highlight w:val="yellow"/>
        </w:rPr>
      </w:pPr>
      <w:r w:rsidDel="00000000" w:rsidR="00000000" w:rsidRPr="00000000">
        <w:rPr>
          <w:b w:val="1"/>
          <w:sz w:val="21"/>
          <w:szCs w:val="21"/>
          <w:rtl w:val="0"/>
        </w:rPr>
        <w:t xml:space="preserve">Chief Executive Officer, Global Environment &amp; Technology Foundation</w:t>
        <w:tab/>
      </w:r>
      <w:r w:rsidDel="00000000" w:rsidR="00000000" w:rsidRPr="00000000">
        <w:rPr>
          <w:rtl w:val="0"/>
        </w:rPr>
      </w:r>
    </w:p>
    <w:p w:rsidR="00000000" w:rsidDel="00000000" w:rsidP="00000000" w:rsidRDefault="00000000" w:rsidRPr="00000000" w14:paraId="0000007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3" w:line="252.00000000000003" w:lineRule="auto"/>
        <w:ind w:left="149" w:right="1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Overall supervisor and employer at GETF</w:t>
      </w:r>
    </w:p>
    <w:p w:rsidR="00000000" w:rsidDel="00000000" w:rsidP="00000000" w:rsidRDefault="00000000" w:rsidRPr="00000000" w14:paraId="00000071">
      <w:pPr>
        <w:tabs>
          <w:tab w:val="left" w:pos="8009"/>
        </w:tabs>
        <w:spacing w:line="240" w:lineRule="auto"/>
        <w:ind w:left="149"/>
        <w:rPr>
          <w:sz w:val="21"/>
          <w:szCs w:val="21"/>
        </w:rPr>
      </w:pPr>
      <w:r w:rsidDel="00000000" w:rsidR="00000000" w:rsidRPr="00000000">
        <w:rPr>
          <w:b w:val="1"/>
          <w:sz w:val="21"/>
          <w:szCs w:val="21"/>
          <w:rtl w:val="0"/>
        </w:rPr>
        <w:t xml:space="preserve">LEAH WATERS                                                                                                                     </w:t>
      </w:r>
      <w:r w:rsidDel="00000000" w:rsidR="00000000" w:rsidRPr="00000000">
        <w:rPr>
          <w:sz w:val="21"/>
          <w:szCs w:val="21"/>
          <w:rtl w:val="0"/>
        </w:rPr>
        <w:t xml:space="preserve">leah.waters@getf.org</w:t>
      </w:r>
    </w:p>
    <w:p w:rsidR="00000000" w:rsidDel="00000000" w:rsidP="00000000" w:rsidRDefault="00000000" w:rsidRPr="00000000" w14:paraId="00000072">
      <w:pPr>
        <w:tabs>
          <w:tab w:val="left" w:pos="8009"/>
        </w:tabs>
        <w:spacing w:before="13" w:lineRule="auto"/>
        <w:ind w:left="149"/>
        <w:rPr>
          <w:sz w:val="21"/>
          <w:szCs w:val="21"/>
        </w:rPr>
      </w:pPr>
      <w:r w:rsidDel="00000000" w:rsidR="00000000" w:rsidRPr="00000000">
        <w:rPr>
          <w:b w:val="1"/>
          <w:sz w:val="21"/>
          <w:szCs w:val="21"/>
          <w:rtl w:val="0"/>
        </w:rPr>
        <w:t xml:space="preserve">Senior Vice President, Global Environment &amp; Technology Foundation</w:t>
        <w:tab/>
      </w:r>
      <w:r w:rsidDel="00000000" w:rsidR="00000000" w:rsidRPr="00000000">
        <w:rPr>
          <w:rtl w:val="0"/>
        </w:rPr>
      </w:r>
    </w:p>
    <w:p w:rsidR="00000000" w:rsidDel="00000000" w:rsidP="00000000" w:rsidRDefault="00000000" w:rsidRPr="00000000" w14:paraId="0000007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3" w:line="252.00000000000003" w:lineRule="auto"/>
        <w:ind w:left="149" w:right="1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Current supervisor for project management and communications at GETF</w:t>
      </w:r>
    </w:p>
    <w:p w:rsidR="00000000" w:rsidDel="00000000" w:rsidP="00000000" w:rsidRDefault="00000000" w:rsidRPr="00000000" w14:paraId="00000074">
      <w:pPr>
        <w:tabs>
          <w:tab w:val="left" w:pos="8009"/>
        </w:tabs>
        <w:spacing w:line="240" w:lineRule="auto"/>
        <w:ind w:left="149"/>
        <w:rPr>
          <w:sz w:val="21"/>
          <w:szCs w:val="21"/>
          <w:highlight w:val="yellow"/>
        </w:rPr>
      </w:pPr>
      <w:r w:rsidDel="00000000" w:rsidR="00000000" w:rsidRPr="00000000">
        <w:rPr>
          <w:b w:val="1"/>
          <w:sz w:val="21"/>
          <w:szCs w:val="21"/>
          <w:rtl w:val="0"/>
        </w:rPr>
        <w:t xml:space="preserve">ALANOUD CONGEDO                                                                                                       </w:t>
      </w:r>
      <w:r w:rsidDel="00000000" w:rsidR="00000000" w:rsidRPr="00000000">
        <w:rPr>
          <w:sz w:val="21"/>
          <w:szCs w:val="21"/>
          <w:rtl w:val="0"/>
        </w:rPr>
        <w:t xml:space="preserve">congedal@gmail.com</w:t>
      </w:r>
      <w:r w:rsidDel="00000000" w:rsidR="00000000" w:rsidRPr="00000000">
        <w:rPr>
          <w:b w:val="1"/>
          <w:sz w:val="21"/>
          <w:szCs w:val="21"/>
          <w:rtl w:val="0"/>
        </w:rPr>
        <w:tab/>
        <w:t xml:space="preserve">     </w:t>
      </w:r>
      <w:r w:rsidDel="00000000" w:rsidR="00000000" w:rsidRPr="00000000">
        <w:rPr>
          <w:b w:val="1"/>
          <w:sz w:val="21"/>
          <w:szCs w:val="21"/>
          <w:highlight w:val="yellow"/>
          <w:rtl w:val="0"/>
        </w:rPr>
        <w:t xml:space="preserve">    </w:t>
      </w:r>
      <w:r w:rsidDel="00000000" w:rsidR="00000000" w:rsidRPr="00000000">
        <w:rPr>
          <w:rtl w:val="0"/>
        </w:rPr>
      </w:r>
    </w:p>
    <w:p w:rsidR="00000000" w:rsidDel="00000000" w:rsidP="00000000" w:rsidRDefault="00000000" w:rsidRPr="00000000" w14:paraId="00000075">
      <w:pPr>
        <w:tabs>
          <w:tab w:val="left" w:pos="8009"/>
        </w:tabs>
        <w:spacing w:before="13" w:lineRule="auto"/>
        <w:ind w:left="149"/>
        <w:rPr>
          <w:sz w:val="21"/>
          <w:szCs w:val="21"/>
        </w:rPr>
      </w:pPr>
      <w:r w:rsidDel="00000000" w:rsidR="00000000" w:rsidRPr="00000000">
        <w:rPr>
          <w:b w:val="1"/>
          <w:sz w:val="21"/>
          <w:szCs w:val="21"/>
          <w:rtl w:val="0"/>
        </w:rPr>
        <w:t xml:space="preserve">Director of Digital Outreach, Ntrepid Corporation</w:t>
        <w:tab/>
      </w:r>
      <w:r w:rsidDel="00000000" w:rsidR="00000000" w:rsidRPr="00000000">
        <w:rPr>
          <w:rtl w:val="0"/>
        </w:rPr>
      </w:r>
    </w:p>
    <w:p w:rsidR="00000000" w:rsidDel="00000000" w:rsidP="00000000" w:rsidRDefault="00000000" w:rsidRPr="00000000" w14:paraId="0000007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3" w:line="252.00000000000003" w:lineRule="auto"/>
        <w:ind w:left="149" w:right="1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Supervisor for social media analysis at Ntrepid Corp, Dec 2017- Dec 2018</w:t>
      </w:r>
    </w:p>
    <w:p w:rsidR="00000000" w:rsidDel="00000000" w:rsidP="00000000" w:rsidRDefault="00000000" w:rsidRPr="00000000" w14:paraId="00000077">
      <w:pPr>
        <w:tabs>
          <w:tab w:val="left" w:pos="8009"/>
        </w:tabs>
        <w:spacing w:line="240" w:lineRule="auto"/>
        <w:ind w:left="149"/>
        <w:rPr>
          <w:sz w:val="21"/>
          <w:szCs w:val="21"/>
        </w:rPr>
      </w:pPr>
      <w:r w:rsidDel="00000000" w:rsidR="00000000" w:rsidRPr="00000000">
        <w:rPr>
          <w:b w:val="1"/>
          <w:sz w:val="21"/>
          <w:szCs w:val="21"/>
          <w:rtl w:val="0"/>
        </w:rPr>
        <w:t xml:space="preserve">DR. ROCHELLE DAVIS                                                                                                  </w:t>
      </w:r>
      <w:r w:rsidDel="00000000" w:rsidR="00000000" w:rsidRPr="00000000">
        <w:rPr>
          <w:sz w:val="21"/>
          <w:szCs w:val="21"/>
          <w:rtl w:val="0"/>
        </w:rPr>
        <w:t xml:space="preserve">rad39@georgetown.edu</w:t>
      </w:r>
    </w:p>
    <w:p w:rsidR="00000000" w:rsidDel="00000000" w:rsidP="00000000" w:rsidRDefault="00000000" w:rsidRPr="00000000" w14:paraId="00000078">
      <w:pPr>
        <w:tabs>
          <w:tab w:val="left" w:pos="8009"/>
        </w:tabs>
        <w:spacing w:before="13" w:lineRule="auto"/>
        <w:ind w:left="149"/>
        <w:rPr>
          <w:sz w:val="21"/>
          <w:szCs w:val="21"/>
        </w:rPr>
      </w:pPr>
      <w:r w:rsidDel="00000000" w:rsidR="00000000" w:rsidRPr="00000000">
        <w:rPr>
          <w:b w:val="1"/>
          <w:sz w:val="21"/>
          <w:szCs w:val="21"/>
          <w:rtl w:val="0"/>
        </w:rPr>
        <w:t xml:space="preserve">Director of the Center for Contemporary Arab Study and Associate Professor of Anthropology</w:t>
        <w:tab/>
      </w:r>
      <w:r w:rsidDel="00000000" w:rsidR="00000000" w:rsidRPr="00000000">
        <w:rPr>
          <w:rtl w:val="0"/>
        </w:rPr>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337"/>
        </w:tabs>
        <w:spacing w:after="0" w:before="13" w:line="252.00000000000003" w:lineRule="auto"/>
        <w:ind w:left="149" w:right="177"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
          <w:szCs w:val="21"/>
          <w:u w:val="none"/>
          <w:shd w:fill="auto" w:val="clear"/>
          <w:vertAlign w:val="baseline"/>
          <w:rtl w:val="0"/>
        </w:rPr>
        <w:t xml:space="preserve">Supervisor and primary investigator of ISIM Project on Access to Durable Solutions for Internally Displaced Persons in Iraq, November 2015-July 2016</w:t>
      </w:r>
    </w:p>
    <w:p w:rsidR="00000000" w:rsidDel="00000000" w:rsidP="00000000" w:rsidRDefault="00000000" w:rsidRPr="00000000" w14:paraId="0000007A">
      <w:pPr>
        <w:tabs>
          <w:tab w:val="left" w:pos="337"/>
        </w:tabs>
        <w:spacing w:before="13" w:line="252.00000000000003" w:lineRule="auto"/>
        <w:ind w:left="149" w:right="177"/>
        <w:rPr>
          <w:sz w:val="21"/>
          <w:szCs w:val="21"/>
        </w:rPr>
      </w:pPr>
      <w:r w:rsidDel="00000000" w:rsidR="00000000" w:rsidRPr="00000000">
        <w:rPr>
          <w:rtl w:val="0"/>
        </w:rPr>
      </w:r>
    </w:p>
    <w:p w:rsidR="00000000" w:rsidDel="00000000" w:rsidP="00000000" w:rsidRDefault="00000000" w:rsidRPr="00000000" w14:paraId="0000007B">
      <w:pPr>
        <w:tabs>
          <w:tab w:val="left" w:pos="337"/>
        </w:tabs>
        <w:spacing w:before="13" w:line="252.00000000000003" w:lineRule="auto"/>
        <w:ind w:left="149" w:right="177"/>
        <w:rPr>
          <w:sz w:val="21"/>
          <w:szCs w:val="21"/>
        </w:rPr>
      </w:pPr>
      <w:r w:rsidDel="00000000" w:rsidR="00000000" w:rsidRPr="00000000">
        <w:rPr>
          <w:rtl w:val="0"/>
        </w:rPr>
      </w:r>
    </w:p>
    <w:p w:rsidR="00000000" w:rsidDel="00000000" w:rsidP="00000000" w:rsidRDefault="00000000" w:rsidRPr="00000000" w14:paraId="0000007C">
      <w:pPr>
        <w:tabs>
          <w:tab w:val="left" w:pos="337"/>
        </w:tabs>
        <w:spacing w:before="13" w:line="252.00000000000003" w:lineRule="auto"/>
        <w:ind w:left="149" w:right="177"/>
        <w:rPr>
          <w:sz w:val="21"/>
          <w:szCs w:val="2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149" w:right="0" w:hanging="149"/>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sectPr>
      <w:pgSz w:h="15840" w:w="12240"/>
      <w:pgMar w:bottom="280" w:top="640" w:left="1000" w:right="9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9" w:hanging="188.00000000000006"/>
      </w:pPr>
      <w:rPr>
        <w:rFonts w:ascii="Times New Roman" w:cs="Times New Roman" w:eastAsia="Times New Roman" w:hAnsi="Times New Roman"/>
        <w:b w:val="0"/>
        <w:sz w:val="21"/>
        <w:szCs w:val="21"/>
      </w:rPr>
    </w:lvl>
    <w:lvl w:ilvl="1">
      <w:start w:val="1"/>
      <w:numFmt w:val="bullet"/>
      <w:lvlText w:val="•"/>
      <w:lvlJc w:val="left"/>
      <w:pPr>
        <w:ind w:left="1320" w:hanging="188"/>
      </w:pPr>
      <w:rPr/>
    </w:lvl>
    <w:lvl w:ilvl="2">
      <w:start w:val="1"/>
      <w:numFmt w:val="bullet"/>
      <w:lvlText w:val="•"/>
      <w:lvlJc w:val="left"/>
      <w:pPr>
        <w:ind w:left="2320" w:hanging="188"/>
      </w:pPr>
      <w:rPr/>
    </w:lvl>
    <w:lvl w:ilvl="3">
      <w:start w:val="1"/>
      <w:numFmt w:val="bullet"/>
      <w:lvlText w:val="•"/>
      <w:lvlJc w:val="left"/>
      <w:pPr>
        <w:ind w:left="3320" w:hanging="188"/>
      </w:pPr>
      <w:rPr/>
    </w:lvl>
    <w:lvl w:ilvl="4">
      <w:start w:val="1"/>
      <w:numFmt w:val="bullet"/>
      <w:lvlText w:val="•"/>
      <w:lvlJc w:val="left"/>
      <w:pPr>
        <w:ind w:left="4320" w:hanging="188"/>
      </w:pPr>
      <w:rPr/>
    </w:lvl>
    <w:lvl w:ilvl="5">
      <w:start w:val="1"/>
      <w:numFmt w:val="bullet"/>
      <w:lvlText w:val="•"/>
      <w:lvlJc w:val="left"/>
      <w:pPr>
        <w:ind w:left="5320" w:hanging="188"/>
      </w:pPr>
      <w:rPr/>
    </w:lvl>
    <w:lvl w:ilvl="6">
      <w:start w:val="1"/>
      <w:numFmt w:val="bullet"/>
      <w:lvlText w:val="•"/>
      <w:lvlJc w:val="left"/>
      <w:pPr>
        <w:ind w:left="6320" w:hanging="188"/>
      </w:pPr>
      <w:rPr/>
    </w:lvl>
    <w:lvl w:ilvl="7">
      <w:start w:val="1"/>
      <w:numFmt w:val="bullet"/>
      <w:lvlText w:val="•"/>
      <w:lvlJc w:val="left"/>
      <w:pPr>
        <w:ind w:left="7320" w:hanging="188"/>
      </w:pPr>
      <w:rPr/>
    </w:lvl>
    <w:lvl w:ilvl="8">
      <w:start w:val="1"/>
      <w:numFmt w:val="bullet"/>
      <w:lvlText w:val="•"/>
      <w:lvlJc w:val="left"/>
      <w:pPr>
        <w:ind w:left="8320" w:hanging="188"/>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2" w:lineRule="auto"/>
      <w:ind w:left="149"/>
    </w:pPr>
    <w:rPr>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2" w:lineRule="auto"/>
      <w:ind w:left="149"/>
    </w:pPr>
    <w:rPr>
      <w:b w:val="1"/>
      <w:sz w:val="21"/>
      <w:szCs w:val="2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Times New Roman" w:cs="Times New Roman" w:eastAsia="Times New Roman" w:hAnsi="Times New Roman"/>
    </w:rPr>
  </w:style>
  <w:style w:type="paragraph" w:styleId="Heading1">
    <w:name w:val="heading 1"/>
    <w:basedOn w:val="Normal"/>
    <w:uiPriority w:val="1"/>
    <w:qFormat w:val="1"/>
    <w:pPr>
      <w:spacing w:before="12"/>
      <w:ind w:left="149"/>
      <w:outlineLvl w:val="0"/>
    </w:pPr>
    <w:rPr>
      <w:b w:val="1"/>
      <w:bCs w:val="1"/>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49"/>
    </w:pPr>
    <w:rPr>
      <w:sz w:val="21"/>
      <w:szCs w:val="21"/>
    </w:rPr>
  </w:style>
  <w:style w:type="paragraph" w:styleId="ListParagraph">
    <w:name w:val="List Paragraph"/>
    <w:basedOn w:val="Normal"/>
    <w:uiPriority w:val="34"/>
    <w:qFormat w:val="1"/>
    <w:pPr>
      <w:spacing w:before="12"/>
      <w:ind w:left="329" w:hanging="180"/>
    </w:pPr>
  </w:style>
  <w:style w:type="paragraph" w:styleId="TableParagraph" w:customStyle="1">
    <w:name w:val="Table Paragraph"/>
    <w:basedOn w:val="Normal"/>
    <w:uiPriority w:val="1"/>
    <w:qFormat w:val="1"/>
  </w:style>
  <w:style w:type="character" w:styleId="Hyperlink">
    <w:name w:val="Hyperlink"/>
    <w:basedOn w:val="DefaultParagraphFont"/>
    <w:uiPriority w:val="99"/>
    <w:unhideWhenUsed w:val="1"/>
    <w:rsid w:val="006C4785"/>
    <w:rPr>
      <w:color w:val="0000ff" w:themeColor="hyperlink"/>
      <w:u w:val="single"/>
    </w:rPr>
  </w:style>
  <w:style w:type="paragraph" w:styleId="BalloonText">
    <w:name w:val="Balloon Text"/>
    <w:basedOn w:val="Normal"/>
    <w:link w:val="BalloonTextChar"/>
    <w:uiPriority w:val="99"/>
    <w:semiHidden w:val="1"/>
    <w:unhideWhenUsed w:val="1"/>
    <w:rsid w:val="003A697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A697D"/>
    <w:rPr>
      <w:rFonts w:ascii="Segoe UI" w:cs="Segoe UI" w:eastAsia="Times New Roman" w:hAnsi="Segoe UI"/>
      <w:sz w:val="18"/>
      <w:szCs w:val="18"/>
    </w:rPr>
  </w:style>
  <w:style w:type="paragraph" w:styleId="NormalWeb">
    <w:name w:val="Normal (Web)"/>
    <w:basedOn w:val="Normal"/>
    <w:uiPriority w:val="99"/>
    <w:semiHidden w:val="1"/>
    <w:unhideWhenUsed w:val="1"/>
    <w:rsid w:val="003D2AD8"/>
    <w:pPr>
      <w:widowControl w:val="1"/>
      <w:autoSpaceDE w:val="1"/>
      <w:autoSpaceDN w:val="1"/>
      <w:spacing w:after="100" w:afterAutospacing="1" w:before="100" w:beforeAutospacing="1"/>
    </w:pPr>
    <w:rPr>
      <w:sz w:val="24"/>
      <w:szCs w:val="24"/>
    </w:rPr>
  </w:style>
  <w:style w:type="character" w:styleId="CommentReference">
    <w:name w:val="annotation reference"/>
    <w:basedOn w:val="DefaultParagraphFont"/>
    <w:uiPriority w:val="99"/>
    <w:semiHidden w:val="1"/>
    <w:unhideWhenUsed w:val="1"/>
    <w:rsid w:val="003D2AD8"/>
    <w:rPr>
      <w:sz w:val="16"/>
      <w:szCs w:val="16"/>
    </w:rPr>
  </w:style>
  <w:style w:type="paragraph" w:styleId="CommentText">
    <w:name w:val="annotation text"/>
    <w:basedOn w:val="Normal"/>
    <w:link w:val="CommentTextChar"/>
    <w:uiPriority w:val="99"/>
    <w:semiHidden w:val="1"/>
    <w:unhideWhenUsed w:val="1"/>
    <w:rsid w:val="003D2AD8"/>
    <w:rPr>
      <w:sz w:val="20"/>
      <w:szCs w:val="20"/>
    </w:rPr>
  </w:style>
  <w:style w:type="character" w:styleId="CommentTextChar" w:customStyle="1">
    <w:name w:val="Comment Text Char"/>
    <w:basedOn w:val="DefaultParagraphFont"/>
    <w:link w:val="CommentText"/>
    <w:uiPriority w:val="99"/>
    <w:semiHidden w:val="1"/>
    <w:rsid w:val="003D2AD8"/>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3D2AD8"/>
    <w:rPr>
      <w:b w:val="1"/>
      <w:bCs w:val="1"/>
    </w:rPr>
  </w:style>
  <w:style w:type="character" w:styleId="CommentSubjectChar" w:customStyle="1">
    <w:name w:val="Comment Subject Char"/>
    <w:basedOn w:val="CommentTextChar"/>
    <w:link w:val="CommentSubject"/>
    <w:uiPriority w:val="99"/>
    <w:semiHidden w:val="1"/>
    <w:rsid w:val="003D2AD8"/>
    <w:rPr>
      <w:rFonts w:ascii="Times New Roman" w:cs="Times New Roman" w:eastAsia="Times New Roman" w:hAnsi="Times New Roman"/>
      <w:b w:val="1"/>
      <w:bCs w:val="1"/>
      <w:sz w:val="20"/>
      <w:szCs w:val="20"/>
    </w:rPr>
  </w:style>
  <w:style w:type="character" w:styleId="Emphasis">
    <w:name w:val="Emphasis"/>
    <w:basedOn w:val="DefaultParagraphFont"/>
    <w:uiPriority w:val="20"/>
    <w:qFormat w:val="1"/>
    <w:rsid w:val="003D2AD8"/>
    <w:rPr>
      <w:i w:val="1"/>
      <w:iCs w:val="1"/>
    </w:rPr>
  </w:style>
  <w:style w:type="character" w:styleId="UnresolvedMention1" w:customStyle="1">
    <w:name w:val="Unresolved Mention1"/>
    <w:basedOn w:val="DefaultParagraphFont"/>
    <w:uiPriority w:val="99"/>
    <w:rsid w:val="003D2AD8"/>
    <w:rPr>
      <w:color w:val="605e5c"/>
      <w:shd w:color="auto" w:fill="e1dfdd" w:val="clear"/>
    </w:rPr>
  </w:style>
  <w:style w:type="character" w:styleId="FollowedHyperlink">
    <w:name w:val="FollowedHyperlink"/>
    <w:basedOn w:val="DefaultParagraphFont"/>
    <w:uiPriority w:val="99"/>
    <w:semiHidden w:val="1"/>
    <w:unhideWhenUsed w:val="1"/>
    <w:rsid w:val="00CA1F15"/>
    <w:rPr>
      <w:color w:val="800080" w:themeColor="followedHyperlink"/>
      <w:u w:val="single"/>
    </w:rPr>
  </w:style>
  <w:style w:type="paragraph" w:styleId="Revision">
    <w:name w:val="Revision"/>
    <w:hidden w:val="1"/>
    <w:uiPriority w:val="99"/>
    <w:semiHidden w:val="1"/>
    <w:rsid w:val="0069022B"/>
    <w:pPr>
      <w:widowControl w:val="1"/>
      <w:autoSpaceDE w:val="1"/>
      <w:autoSpaceDN w:val="1"/>
    </w:pPr>
    <w:rPr>
      <w:rFonts w:ascii="Times New Roman" w:cs="Times New Roman" w:eastAsia="Times New Roman" w:hAnsi="Times New Roman"/>
    </w:rPr>
  </w:style>
  <w:style w:type="character" w:styleId="UnresolvedMention">
    <w:name w:val="Unresolved Mention"/>
    <w:basedOn w:val="DefaultParagraphFont"/>
    <w:uiPriority w:val="99"/>
    <w:rsid w:val="00EE7A1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https://www.youtube.com/watch?v=xfbrJFSIqUk" TargetMode="External"/><Relationship Id="rId13" Type="http://schemas.openxmlformats.org/officeDocument/2006/relationships/hyperlink" Target="https://ccas.georgetown.edu/2019/11/18/refugees-and-water-security/" TargetMode="External"/><Relationship Id="rId12" Type="http://schemas.openxmlformats.org/officeDocument/2006/relationships/hyperlink" Target="https://www.mdpi.com/2073-4441/11/6/115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www.adalahyemen.com/rule-of-law-yemen" TargetMode="External"/><Relationship Id="rId14" Type="http://schemas.openxmlformats.org/officeDocument/2006/relationships/hyperlink" Target="https://www.adalahyemen.com/southern-independence-yemen" TargetMode="External"/><Relationship Id="rId17" Type="http://schemas.openxmlformats.org/officeDocument/2006/relationships/image" Target="media/image2.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image" Target="media/image1.png"/><Relationship Id="rId7" Type="http://schemas.openxmlformats.org/officeDocument/2006/relationships/hyperlink" Target="mailto:sb1435@georgetown.edu"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xO6BMMIBaCZw7uG72bt4anVw==">AMUW2mVGoIXwwiIodLDIkoK6JG+kwBozd/TxRMl0A5xggPDDsw+i8n8eJnh1IH1npQzUJmajgrkgfxgx3Li/lOT16d+0vK/vohY1pYY0PTX4meQElJbPF6CikmLsBZiYw8bUzsAxmKza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2019-08-09T20:49:00Z</dcterms:created>
  <dc:creator>Skylar Benedict</dc:creator>
</cp:coreProperties>
</file>